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E185" w14:textId="762D6CE3" w:rsidR="00F6667D" w:rsidRDefault="00F6667D" w:rsidP="0067523C">
      <w:pPr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  <w:r w:rsidRPr="003A597D">
        <w:rPr>
          <w:noProof/>
          <w:sz w:val="28"/>
          <w:szCs w:val="32"/>
        </w:rPr>
        <w:drawing>
          <wp:anchor distT="0" distB="0" distL="114300" distR="114300" simplePos="0" relativeHeight="251659264" behindDoc="1" locked="0" layoutInCell="1" allowOverlap="1" wp14:anchorId="4499F27F" wp14:editId="4FEC96D4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851660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7E8EE" w14:textId="644DBAEA" w:rsidR="00B96952" w:rsidRPr="00B54061" w:rsidRDefault="009C708C" w:rsidP="00B54061">
      <w:pPr>
        <w:pStyle w:val="Heading1"/>
        <w:rPr>
          <w:rFonts w:ascii="Arial" w:hAnsi="Arial" w:cs="Arial"/>
          <w:b/>
          <w:bCs/>
          <w:color w:val="auto"/>
          <w:lang w:val="en-US"/>
        </w:rPr>
      </w:pPr>
      <w:r w:rsidRPr="00B54061">
        <w:rPr>
          <w:rFonts w:ascii="Arial" w:hAnsi="Arial" w:cs="Arial"/>
          <w:b/>
          <w:bCs/>
          <w:color w:val="auto"/>
          <w:lang w:val="en-US"/>
        </w:rPr>
        <w:t xml:space="preserve">SCBF </w:t>
      </w:r>
      <w:r w:rsidR="00A32867">
        <w:rPr>
          <w:rFonts w:ascii="Arial" w:hAnsi="Arial" w:cs="Arial"/>
          <w:b/>
          <w:bCs/>
          <w:color w:val="auto"/>
          <w:lang w:val="en-US"/>
        </w:rPr>
        <w:t xml:space="preserve">Viking Community Fund </w:t>
      </w:r>
      <w:r w:rsidR="00317075" w:rsidRPr="00B54061">
        <w:rPr>
          <w:rFonts w:ascii="Arial" w:hAnsi="Arial" w:cs="Arial"/>
          <w:b/>
          <w:bCs/>
          <w:color w:val="auto"/>
          <w:lang w:val="en-US"/>
        </w:rPr>
        <w:t xml:space="preserve">Grant Scheme – </w:t>
      </w:r>
      <w:r w:rsidR="00A36DB1" w:rsidRPr="00B54061">
        <w:rPr>
          <w:rFonts w:ascii="Arial" w:hAnsi="Arial" w:cs="Arial"/>
          <w:b/>
          <w:bCs/>
          <w:color w:val="auto"/>
          <w:lang w:val="en-US"/>
        </w:rPr>
        <w:t>Appeals</w:t>
      </w:r>
      <w:r w:rsidR="00317075" w:rsidRPr="00B54061">
        <w:rPr>
          <w:rFonts w:ascii="Arial" w:hAnsi="Arial" w:cs="Arial"/>
          <w:b/>
          <w:bCs/>
          <w:color w:val="auto"/>
          <w:lang w:val="en-US"/>
        </w:rPr>
        <w:t xml:space="preserve"> Procedure</w:t>
      </w:r>
    </w:p>
    <w:p w14:paraId="7B6BDEC4" w14:textId="77777777" w:rsidR="00D7049C" w:rsidRDefault="00D7049C" w:rsidP="0067523C">
      <w:pPr>
        <w:jc w:val="both"/>
        <w:rPr>
          <w:rFonts w:ascii="Arial" w:hAnsi="Arial" w:cs="Arial"/>
          <w:lang w:val="en-US"/>
        </w:rPr>
      </w:pPr>
    </w:p>
    <w:p w14:paraId="5CC95055" w14:textId="77777777" w:rsidR="003A004F" w:rsidRDefault="003A004F" w:rsidP="0067523C">
      <w:pPr>
        <w:jc w:val="both"/>
        <w:rPr>
          <w:rFonts w:ascii="Arial" w:hAnsi="Arial" w:cs="Arial"/>
          <w:lang w:val="en-US"/>
        </w:rPr>
      </w:pPr>
    </w:p>
    <w:p w14:paraId="068A03C7" w14:textId="212174FC" w:rsidR="00317075" w:rsidRPr="00643387" w:rsidRDefault="009C708C" w:rsidP="0067523C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Shetland Community Benefit Fund aims to </w:t>
      </w:r>
      <w:r w:rsidR="00165BDC">
        <w:rPr>
          <w:rFonts w:ascii="Arial" w:hAnsi="Arial" w:cs="Arial"/>
          <w:lang w:val="en-US"/>
        </w:rPr>
        <w:t xml:space="preserve">provide a clear and transparent application process for the </w:t>
      </w:r>
      <w:r w:rsidR="002B6CA7">
        <w:rPr>
          <w:rFonts w:ascii="Arial" w:hAnsi="Arial" w:cs="Arial"/>
          <w:lang w:val="en-US"/>
        </w:rPr>
        <w:t>Viking Community Fund</w:t>
      </w:r>
      <w:r w:rsidR="00165BDC">
        <w:rPr>
          <w:rFonts w:ascii="Arial" w:hAnsi="Arial" w:cs="Arial"/>
          <w:lang w:val="en-US"/>
        </w:rPr>
        <w:t xml:space="preserve"> Grant Scheme</w:t>
      </w:r>
      <w:r w:rsidR="003B0F00">
        <w:rPr>
          <w:rFonts w:ascii="Arial" w:hAnsi="Arial" w:cs="Arial"/>
          <w:lang w:val="en-US"/>
        </w:rPr>
        <w:t xml:space="preserve"> to ensure applications are dealt with </w:t>
      </w:r>
      <w:r w:rsidR="004C4535">
        <w:rPr>
          <w:rFonts w:ascii="Arial" w:hAnsi="Arial" w:cs="Arial"/>
          <w:lang w:val="en-US"/>
        </w:rPr>
        <w:t>fairly</w:t>
      </w:r>
      <w:r w:rsidR="001C7078">
        <w:rPr>
          <w:rFonts w:ascii="Arial" w:hAnsi="Arial" w:cs="Arial"/>
          <w:lang w:val="en-US"/>
        </w:rPr>
        <w:t xml:space="preserve"> and outcomes are just</w:t>
      </w:r>
      <w:r w:rsidR="00E45F95">
        <w:rPr>
          <w:rFonts w:ascii="Arial" w:hAnsi="Arial" w:cs="Arial"/>
          <w:lang w:val="en-US"/>
        </w:rPr>
        <w:t>.  W</w:t>
      </w:r>
      <w:r w:rsidR="00165BDC">
        <w:rPr>
          <w:rFonts w:ascii="Arial" w:hAnsi="Arial" w:cs="Arial"/>
          <w:lang w:val="en-US"/>
        </w:rPr>
        <w:t xml:space="preserve">e </w:t>
      </w:r>
      <w:r w:rsidR="001B35A6">
        <w:rPr>
          <w:rFonts w:ascii="Arial" w:hAnsi="Arial" w:cs="Arial"/>
          <w:lang w:val="en-US"/>
        </w:rPr>
        <w:t>understand,</w:t>
      </w:r>
      <w:r w:rsidR="00E45F95">
        <w:rPr>
          <w:rFonts w:ascii="Arial" w:hAnsi="Arial" w:cs="Arial"/>
          <w:lang w:val="en-US"/>
        </w:rPr>
        <w:t xml:space="preserve"> however,</w:t>
      </w:r>
      <w:r w:rsidR="00165BDC">
        <w:rPr>
          <w:rFonts w:ascii="Arial" w:hAnsi="Arial" w:cs="Arial"/>
          <w:lang w:val="en-US"/>
        </w:rPr>
        <w:t xml:space="preserve"> that the outcome of</w:t>
      </w:r>
      <w:r w:rsidR="00E45F95">
        <w:rPr>
          <w:rFonts w:ascii="Arial" w:hAnsi="Arial" w:cs="Arial"/>
          <w:lang w:val="en-US"/>
        </w:rPr>
        <w:t xml:space="preserve"> a</w:t>
      </w:r>
      <w:r w:rsidR="00165BDC">
        <w:rPr>
          <w:rFonts w:ascii="Arial" w:hAnsi="Arial" w:cs="Arial"/>
          <w:lang w:val="en-US"/>
        </w:rPr>
        <w:t xml:space="preserve"> grant application may not always be as the applicant hopes.  This procedure outlines the course of action available if an applicant wishes to raise </w:t>
      </w:r>
      <w:r w:rsidR="00643387" w:rsidRPr="00673037">
        <w:rPr>
          <w:rFonts w:ascii="Arial" w:hAnsi="Arial" w:cs="Arial"/>
          <w:lang w:val="en-US"/>
        </w:rPr>
        <w:t>an appeal concerning a decision on an application for a grant.   There is a separate</w:t>
      </w:r>
      <w:r w:rsidR="00CB007E" w:rsidRPr="00673037">
        <w:rPr>
          <w:rFonts w:ascii="Arial" w:hAnsi="Arial" w:cs="Arial"/>
          <w:lang w:val="en-US"/>
        </w:rPr>
        <w:t xml:space="preserve"> Complaints Policy for applicants and others who have dealings concerning Shetland Community Benefit Fund.  </w:t>
      </w:r>
    </w:p>
    <w:p w14:paraId="1D5059C3" w14:textId="1E06D50C" w:rsidR="003A20D1" w:rsidRPr="000B5825" w:rsidRDefault="003A20D1" w:rsidP="0067523C">
      <w:pPr>
        <w:jc w:val="both"/>
        <w:rPr>
          <w:rFonts w:ascii="Arial" w:hAnsi="Arial" w:cs="Arial"/>
          <w:b/>
          <w:bCs/>
          <w:lang w:val="en-US"/>
        </w:rPr>
      </w:pPr>
      <w:r w:rsidRPr="000B5825">
        <w:rPr>
          <w:rFonts w:ascii="Arial" w:hAnsi="Arial" w:cs="Arial"/>
          <w:b/>
          <w:bCs/>
          <w:lang w:val="en-US"/>
        </w:rPr>
        <w:t xml:space="preserve">Appeals </w:t>
      </w:r>
      <w:r w:rsidR="00EB365C">
        <w:rPr>
          <w:rFonts w:ascii="Arial" w:hAnsi="Arial" w:cs="Arial"/>
          <w:b/>
          <w:bCs/>
          <w:lang w:val="en-US"/>
        </w:rPr>
        <w:t>P</w:t>
      </w:r>
      <w:r w:rsidRPr="000B5825">
        <w:rPr>
          <w:rFonts w:ascii="Arial" w:hAnsi="Arial" w:cs="Arial"/>
          <w:b/>
          <w:bCs/>
          <w:lang w:val="en-US"/>
        </w:rPr>
        <w:t>roce</w:t>
      </w:r>
      <w:r w:rsidR="004207CF">
        <w:rPr>
          <w:rFonts w:ascii="Arial" w:hAnsi="Arial" w:cs="Arial"/>
          <w:b/>
          <w:bCs/>
          <w:lang w:val="en-US"/>
        </w:rPr>
        <w:t>dure</w:t>
      </w:r>
    </w:p>
    <w:p w14:paraId="043EC248" w14:textId="453CD14A" w:rsidR="003F223C" w:rsidRDefault="003A20D1" w:rsidP="0067523C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your application </w:t>
      </w:r>
      <w:r w:rsidR="003F223C">
        <w:rPr>
          <w:rFonts w:ascii="Arial" w:hAnsi="Arial" w:cs="Arial"/>
          <w:lang w:val="en-US"/>
        </w:rPr>
        <w:t>is rejected by SCBF as failing to meet our guidelines, or if it is unsuccessful in getting</w:t>
      </w:r>
      <w:r w:rsidR="003A0479">
        <w:rPr>
          <w:rFonts w:ascii="Arial" w:hAnsi="Arial" w:cs="Arial"/>
          <w:lang w:val="en-US"/>
        </w:rPr>
        <w:t xml:space="preserve"> SCBF or</w:t>
      </w:r>
      <w:r w:rsidR="003F223C">
        <w:rPr>
          <w:rFonts w:ascii="Arial" w:hAnsi="Arial" w:cs="Arial"/>
          <w:lang w:val="en-US"/>
        </w:rPr>
        <w:t xml:space="preserve"> community council support, we will tell you why.</w:t>
      </w:r>
    </w:p>
    <w:p w14:paraId="39BB9674" w14:textId="4DA941E0" w:rsidR="003F223C" w:rsidRPr="00E4511A" w:rsidRDefault="00FE2304" w:rsidP="0067523C">
      <w:pPr>
        <w:jc w:val="both"/>
        <w:rPr>
          <w:rFonts w:ascii="Arial" w:hAnsi="Arial" w:cs="Arial"/>
          <w:lang w:val="en-US"/>
        </w:rPr>
      </w:pPr>
      <w:r w:rsidRPr="00E4511A">
        <w:rPr>
          <w:rFonts w:ascii="Arial" w:hAnsi="Arial" w:cs="Arial"/>
          <w:lang w:val="en-US"/>
        </w:rPr>
        <w:t>Reasons for an application being rejected by SCBF may include, but not necessarily limited to:</w:t>
      </w:r>
    </w:p>
    <w:p w14:paraId="53747E2F" w14:textId="3719BF98" w:rsidR="00FE2304" w:rsidRPr="00E4511A" w:rsidRDefault="00FE2304" w:rsidP="00FE2304">
      <w:pPr>
        <w:pStyle w:val="ListParagraph"/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</w:rPr>
      </w:pPr>
      <w:r w:rsidRPr="00E4511A">
        <w:rPr>
          <w:rFonts w:ascii="Arial" w:hAnsi="Arial" w:cs="Arial"/>
        </w:rPr>
        <w:t>Ongoing commitment – the project lacks evidence in how it will self-support when funding ends.</w:t>
      </w:r>
    </w:p>
    <w:p w14:paraId="71D800FC" w14:textId="57F304B2" w:rsidR="00FE2304" w:rsidRPr="00E4511A" w:rsidRDefault="00FE2304" w:rsidP="00FE2304">
      <w:pPr>
        <w:pStyle w:val="ListParagraph"/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</w:rPr>
      </w:pPr>
      <w:r w:rsidRPr="00E4511A">
        <w:rPr>
          <w:rFonts w:ascii="Arial" w:hAnsi="Arial" w:cs="Arial"/>
        </w:rPr>
        <w:t xml:space="preserve">The applicant has already received a </w:t>
      </w:r>
      <w:r w:rsidR="003A0479">
        <w:rPr>
          <w:rFonts w:ascii="Arial" w:hAnsi="Arial" w:cs="Arial"/>
        </w:rPr>
        <w:t xml:space="preserve">Tier 2, Tier 3 or Strategic Fund </w:t>
      </w:r>
      <w:r w:rsidRPr="00E4511A">
        <w:rPr>
          <w:rFonts w:ascii="Arial" w:hAnsi="Arial" w:cs="Arial"/>
        </w:rPr>
        <w:t>grant within the previous 12 months</w:t>
      </w:r>
      <w:r w:rsidR="00215EF2" w:rsidRPr="00E4511A">
        <w:rPr>
          <w:rFonts w:ascii="Arial" w:hAnsi="Arial" w:cs="Arial"/>
        </w:rPr>
        <w:t xml:space="preserve"> of accepting the grant offer.</w:t>
      </w:r>
    </w:p>
    <w:p w14:paraId="0D37F786" w14:textId="3D0552AE" w:rsidR="00FE2304" w:rsidRPr="00AC79BA" w:rsidRDefault="00FE2304" w:rsidP="00AC79BA">
      <w:pPr>
        <w:pStyle w:val="ListParagraph"/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</w:rPr>
      </w:pPr>
      <w:r w:rsidRPr="00673037">
        <w:rPr>
          <w:rFonts w:ascii="Arial" w:hAnsi="Arial" w:cs="Arial"/>
        </w:rPr>
        <w:t>The applicant has already received a grant b</w:t>
      </w:r>
      <w:r w:rsidR="00D9249C">
        <w:rPr>
          <w:rFonts w:ascii="Arial" w:hAnsi="Arial" w:cs="Arial"/>
        </w:rPr>
        <w:t>ut</w:t>
      </w:r>
      <w:r w:rsidRPr="00673037">
        <w:rPr>
          <w:rFonts w:ascii="Arial" w:hAnsi="Arial" w:cs="Arial"/>
        </w:rPr>
        <w:t xml:space="preserve"> failed to provide monitoring and/or </w:t>
      </w:r>
      <w:r w:rsidR="00AC79BA">
        <w:rPr>
          <w:rFonts w:ascii="Arial" w:hAnsi="Arial" w:cs="Arial"/>
        </w:rPr>
        <w:t>evaluation</w:t>
      </w:r>
      <w:r w:rsidRPr="00673037">
        <w:rPr>
          <w:rFonts w:ascii="Arial" w:hAnsi="Arial" w:cs="Arial"/>
        </w:rPr>
        <w:t xml:space="preserve"> information required by SCBF</w:t>
      </w:r>
    </w:p>
    <w:p w14:paraId="3491BD7D" w14:textId="4474A3D3" w:rsidR="00FE2304" w:rsidRPr="00673037" w:rsidRDefault="00FE2304" w:rsidP="00FE2304">
      <w:pPr>
        <w:pStyle w:val="ListParagraph"/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</w:rPr>
      </w:pPr>
      <w:r w:rsidRPr="00673037">
        <w:rPr>
          <w:rFonts w:ascii="Arial" w:hAnsi="Arial" w:cs="Arial"/>
        </w:rPr>
        <w:t xml:space="preserve">Concerns over information provided to </w:t>
      </w:r>
      <w:r w:rsidR="00D9249C">
        <w:rPr>
          <w:rFonts w:ascii="Arial" w:hAnsi="Arial" w:cs="Arial"/>
        </w:rPr>
        <w:t>S</w:t>
      </w:r>
      <w:r w:rsidRPr="00673037">
        <w:rPr>
          <w:rFonts w:ascii="Arial" w:hAnsi="Arial" w:cs="Arial"/>
        </w:rPr>
        <w:t>CBF during due diligence checks.</w:t>
      </w:r>
    </w:p>
    <w:p w14:paraId="71510EBB" w14:textId="77777777" w:rsidR="00FE2304" w:rsidRPr="00673037" w:rsidRDefault="00FE2304" w:rsidP="0067523C">
      <w:pPr>
        <w:jc w:val="both"/>
        <w:rPr>
          <w:rFonts w:ascii="Arial" w:hAnsi="Arial" w:cs="Arial"/>
          <w:lang w:val="en-US"/>
        </w:rPr>
      </w:pPr>
    </w:p>
    <w:p w14:paraId="2D7269CE" w14:textId="3666FE6D" w:rsidR="003F223C" w:rsidRDefault="00FE2304" w:rsidP="0067523C">
      <w:pPr>
        <w:jc w:val="both"/>
        <w:rPr>
          <w:rFonts w:ascii="Arial" w:hAnsi="Arial" w:cs="Arial"/>
          <w:lang w:val="en-US"/>
        </w:rPr>
      </w:pPr>
      <w:r w:rsidRPr="00673037">
        <w:rPr>
          <w:rFonts w:ascii="Arial" w:hAnsi="Arial" w:cs="Arial"/>
          <w:lang w:val="en-US"/>
        </w:rPr>
        <w:t>If an application is refused funding</w:t>
      </w:r>
      <w:r w:rsidR="006B1BF7" w:rsidRPr="00673037">
        <w:rPr>
          <w:rFonts w:ascii="Arial" w:hAnsi="Arial" w:cs="Arial"/>
          <w:lang w:val="en-US"/>
        </w:rPr>
        <w:t xml:space="preserve">, or only part of the funds applied for have been agreed by </w:t>
      </w:r>
      <w:r w:rsidR="001369E9">
        <w:rPr>
          <w:rFonts w:ascii="Arial" w:hAnsi="Arial" w:cs="Arial"/>
          <w:lang w:val="en-US"/>
        </w:rPr>
        <w:t xml:space="preserve">SCBF or </w:t>
      </w:r>
      <w:r w:rsidR="006B1BF7" w:rsidRPr="00673037">
        <w:rPr>
          <w:rFonts w:ascii="Arial" w:hAnsi="Arial" w:cs="Arial"/>
          <w:lang w:val="en-US"/>
        </w:rPr>
        <w:t>a community council the reasons may include, but are not limited to:</w:t>
      </w:r>
    </w:p>
    <w:p w14:paraId="052C350D" w14:textId="49C50CBB" w:rsidR="008E1786" w:rsidRPr="007A37E1" w:rsidRDefault="008E1786" w:rsidP="008E1786">
      <w:pPr>
        <w:pStyle w:val="ListParagraph"/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</w:rPr>
      </w:pPr>
      <w:r w:rsidRPr="007A37E1">
        <w:rPr>
          <w:rFonts w:ascii="Arial" w:hAnsi="Arial" w:cs="Arial"/>
        </w:rPr>
        <w:t xml:space="preserve">Local need – </w:t>
      </w:r>
      <w:r w:rsidR="008F2D32">
        <w:rPr>
          <w:rFonts w:ascii="Arial" w:hAnsi="Arial" w:cs="Arial"/>
        </w:rPr>
        <w:t xml:space="preserve">failure to show how </w:t>
      </w:r>
      <w:r w:rsidR="00C75907">
        <w:rPr>
          <w:rFonts w:ascii="Arial" w:hAnsi="Arial" w:cs="Arial"/>
        </w:rPr>
        <w:t xml:space="preserve">the project </w:t>
      </w:r>
      <w:r w:rsidR="00C17B9E">
        <w:rPr>
          <w:rFonts w:ascii="Arial" w:hAnsi="Arial" w:cs="Arial"/>
        </w:rPr>
        <w:t>support</w:t>
      </w:r>
      <w:r w:rsidR="008F2D32">
        <w:rPr>
          <w:rFonts w:ascii="Arial" w:hAnsi="Arial" w:cs="Arial"/>
        </w:rPr>
        <w:t>s</w:t>
      </w:r>
      <w:r w:rsidR="00C17B9E">
        <w:rPr>
          <w:rFonts w:ascii="Arial" w:hAnsi="Arial" w:cs="Arial"/>
        </w:rPr>
        <w:t xml:space="preserve"> the local needs of the community</w:t>
      </w:r>
      <w:r w:rsidR="00BC256E">
        <w:rPr>
          <w:rFonts w:ascii="Arial" w:hAnsi="Arial" w:cs="Arial"/>
        </w:rPr>
        <w:t>.</w:t>
      </w:r>
    </w:p>
    <w:p w14:paraId="0BFBD9CA" w14:textId="26D60663" w:rsidR="008E1786" w:rsidRPr="00942D6D" w:rsidRDefault="008E1786" w:rsidP="008E1786">
      <w:pPr>
        <w:pStyle w:val="ListParagraph"/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</w:rPr>
      </w:pPr>
      <w:r w:rsidRPr="00942D6D">
        <w:rPr>
          <w:rFonts w:ascii="Arial" w:hAnsi="Arial" w:cs="Arial"/>
        </w:rPr>
        <w:t xml:space="preserve">Compliance with priorities </w:t>
      </w:r>
      <w:r w:rsidR="00964569">
        <w:rPr>
          <w:rFonts w:ascii="Arial" w:hAnsi="Arial" w:cs="Arial"/>
        </w:rPr>
        <w:t>–</w:t>
      </w:r>
      <w:r w:rsidRPr="00942D6D">
        <w:rPr>
          <w:rFonts w:ascii="Arial" w:hAnsi="Arial" w:cs="Arial"/>
        </w:rPr>
        <w:t xml:space="preserve"> </w:t>
      </w:r>
      <w:r w:rsidR="00964569">
        <w:rPr>
          <w:rFonts w:ascii="Arial" w:hAnsi="Arial" w:cs="Arial"/>
        </w:rPr>
        <w:t>the project does not</w:t>
      </w:r>
      <w:r w:rsidRPr="00942D6D">
        <w:rPr>
          <w:rFonts w:ascii="Arial" w:hAnsi="Arial" w:cs="Arial"/>
        </w:rPr>
        <w:t xml:space="preserve"> comply with the </w:t>
      </w:r>
      <w:r>
        <w:rPr>
          <w:rFonts w:ascii="Arial" w:hAnsi="Arial" w:cs="Arial"/>
        </w:rPr>
        <w:t>local</w:t>
      </w:r>
      <w:r w:rsidRPr="00942D6D">
        <w:rPr>
          <w:rFonts w:ascii="Arial" w:hAnsi="Arial" w:cs="Arial"/>
        </w:rPr>
        <w:t xml:space="preserve"> aims and objectives</w:t>
      </w:r>
      <w:r>
        <w:rPr>
          <w:rFonts w:ascii="Arial" w:hAnsi="Arial" w:cs="Arial"/>
        </w:rPr>
        <w:t xml:space="preserve"> of the community council area</w:t>
      </w:r>
      <w:r w:rsidR="001369E9">
        <w:rPr>
          <w:rFonts w:ascii="Arial" w:hAnsi="Arial" w:cs="Arial"/>
        </w:rPr>
        <w:t xml:space="preserve"> or meet SCBF priorities for funding</w:t>
      </w:r>
    </w:p>
    <w:p w14:paraId="57DED859" w14:textId="27863CD3" w:rsidR="008E1786" w:rsidRPr="00942D6D" w:rsidRDefault="001E586C" w:rsidP="008E1786">
      <w:pPr>
        <w:pStyle w:val="ListParagraph"/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There is not enough e</w:t>
      </w:r>
      <w:r w:rsidR="008E1786" w:rsidRPr="00942D6D">
        <w:rPr>
          <w:rFonts w:ascii="Arial" w:hAnsi="Arial" w:cs="Arial"/>
        </w:rPr>
        <w:t xml:space="preserve">vidence of demand/need for </w:t>
      </w:r>
      <w:r w:rsidR="007B05E9">
        <w:rPr>
          <w:rFonts w:ascii="Arial" w:hAnsi="Arial" w:cs="Arial"/>
        </w:rPr>
        <w:t xml:space="preserve">the </w:t>
      </w:r>
      <w:r w:rsidR="008E1786" w:rsidRPr="00942D6D">
        <w:rPr>
          <w:rFonts w:ascii="Arial" w:hAnsi="Arial" w:cs="Arial"/>
        </w:rPr>
        <w:t>project</w:t>
      </w:r>
      <w:r w:rsidR="00BC256E">
        <w:rPr>
          <w:rFonts w:ascii="Arial" w:hAnsi="Arial" w:cs="Arial"/>
        </w:rPr>
        <w:t>.</w:t>
      </w:r>
    </w:p>
    <w:p w14:paraId="1B1EB07E" w14:textId="63D82ACA" w:rsidR="008E1786" w:rsidRDefault="008E1786" w:rsidP="008E1786">
      <w:pPr>
        <w:pStyle w:val="ListParagraph"/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</w:rPr>
      </w:pPr>
      <w:r w:rsidRPr="007A37E1">
        <w:rPr>
          <w:rFonts w:ascii="Arial" w:hAnsi="Arial" w:cs="Arial"/>
        </w:rPr>
        <w:t xml:space="preserve">Community engagement </w:t>
      </w:r>
      <w:r w:rsidR="00964569">
        <w:rPr>
          <w:rFonts w:ascii="Arial" w:hAnsi="Arial" w:cs="Arial"/>
        </w:rPr>
        <w:t>–</w:t>
      </w:r>
      <w:r w:rsidRPr="007A37E1">
        <w:rPr>
          <w:rFonts w:ascii="Arial" w:hAnsi="Arial" w:cs="Arial"/>
        </w:rPr>
        <w:t xml:space="preserve"> </w:t>
      </w:r>
      <w:r w:rsidR="00964569">
        <w:rPr>
          <w:rFonts w:ascii="Arial" w:hAnsi="Arial" w:cs="Arial"/>
        </w:rPr>
        <w:t>there has been little or no community engagement in support of the project</w:t>
      </w:r>
      <w:r w:rsidR="00BC256E">
        <w:rPr>
          <w:rFonts w:ascii="Arial" w:hAnsi="Arial" w:cs="Arial"/>
        </w:rPr>
        <w:t>.</w:t>
      </w:r>
    </w:p>
    <w:p w14:paraId="6CA2647F" w14:textId="7DB84B2E" w:rsidR="003A20D1" w:rsidRDefault="0040688F" w:rsidP="003A20D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3223AD">
        <w:rPr>
          <w:rFonts w:ascii="Arial" w:hAnsi="Arial" w:cs="Arial"/>
          <w:lang w:val="en-US"/>
        </w:rPr>
        <w:t>fund</w:t>
      </w:r>
      <w:r>
        <w:rPr>
          <w:rFonts w:ascii="Arial" w:hAnsi="Arial" w:cs="Arial"/>
          <w:lang w:val="en-US"/>
        </w:rPr>
        <w:t xml:space="preserve"> is over-subscribed and other applications have</w:t>
      </w:r>
      <w:r w:rsidR="007B05E9">
        <w:rPr>
          <w:rFonts w:ascii="Arial" w:hAnsi="Arial" w:cs="Arial"/>
          <w:lang w:val="en-US"/>
        </w:rPr>
        <w:t xml:space="preserve"> been stronger</w:t>
      </w:r>
      <w:r w:rsidR="00BC256E">
        <w:rPr>
          <w:rFonts w:ascii="Arial" w:hAnsi="Arial" w:cs="Arial"/>
          <w:lang w:val="en-US"/>
        </w:rPr>
        <w:t>.</w:t>
      </w:r>
    </w:p>
    <w:p w14:paraId="6BAF5DC2" w14:textId="3835FFC6" w:rsidR="00C2521C" w:rsidRPr="00E4511A" w:rsidRDefault="00A96CA8" w:rsidP="00015BE7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Appeals must be made</w:t>
      </w:r>
      <w:r w:rsidR="00CA005F">
        <w:rPr>
          <w:rFonts w:ascii="Arial" w:hAnsi="Arial" w:cs="Arial"/>
          <w:lang w:val="en-US"/>
        </w:rPr>
        <w:t xml:space="preserve"> by email to </w:t>
      </w:r>
      <w:hyperlink r:id="rId11" w:history="1">
        <w:r w:rsidR="003F4A13" w:rsidRPr="000C27FB">
          <w:rPr>
            <w:rStyle w:val="Hyperlink"/>
            <w:rFonts w:ascii="Arial" w:hAnsi="Arial" w:cs="Arial"/>
            <w:lang w:val="en-US"/>
          </w:rPr>
          <w:t>admin@scbf.org.uk</w:t>
        </w:r>
      </w:hyperlink>
      <w:r w:rsidR="00CA005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within </w:t>
      </w:r>
      <w:r w:rsidR="00535ED1" w:rsidRPr="00CA005F">
        <w:rPr>
          <w:rFonts w:ascii="Arial" w:hAnsi="Arial" w:cs="Arial"/>
          <w:lang w:val="en-US"/>
        </w:rPr>
        <w:t>5</w:t>
      </w:r>
      <w:r w:rsidRPr="00CA005F">
        <w:rPr>
          <w:rFonts w:ascii="Arial" w:hAnsi="Arial" w:cs="Arial"/>
          <w:lang w:val="en-US"/>
        </w:rPr>
        <w:t xml:space="preserve"> working days</w:t>
      </w:r>
      <w:r>
        <w:rPr>
          <w:rFonts w:ascii="Arial" w:hAnsi="Arial" w:cs="Arial"/>
          <w:lang w:val="en-US"/>
        </w:rPr>
        <w:t xml:space="preserve"> of receiving the</w:t>
      </w:r>
      <w:r w:rsidR="00187FFD">
        <w:rPr>
          <w:rFonts w:ascii="Arial" w:hAnsi="Arial" w:cs="Arial"/>
          <w:lang w:val="en-US"/>
        </w:rPr>
        <w:t xml:space="preserve"> decision from SCBF.</w:t>
      </w:r>
      <w:r>
        <w:rPr>
          <w:rFonts w:ascii="Arial" w:hAnsi="Arial" w:cs="Arial"/>
          <w:lang w:val="en-US"/>
        </w:rPr>
        <w:t xml:space="preserve"> Y</w:t>
      </w:r>
      <w:r w:rsidR="0087109C">
        <w:rPr>
          <w:rFonts w:ascii="Arial" w:hAnsi="Arial" w:cs="Arial"/>
          <w:lang w:val="en-US"/>
        </w:rPr>
        <w:t xml:space="preserve">ou must have grounds and cannot simply appeal </w:t>
      </w:r>
      <w:r w:rsidR="008624A8">
        <w:rPr>
          <w:rFonts w:ascii="Arial" w:hAnsi="Arial" w:cs="Arial"/>
          <w:lang w:val="en-US"/>
        </w:rPr>
        <w:t>because</w:t>
      </w:r>
      <w:r w:rsidR="0087109C">
        <w:rPr>
          <w:rFonts w:ascii="Arial" w:hAnsi="Arial" w:cs="Arial"/>
          <w:lang w:val="en-US"/>
        </w:rPr>
        <w:t xml:space="preserve"> you do not like the decision</w:t>
      </w:r>
      <w:r w:rsidR="00BE3468">
        <w:rPr>
          <w:rFonts w:ascii="Arial" w:hAnsi="Arial" w:cs="Arial"/>
          <w:lang w:val="en-US"/>
        </w:rPr>
        <w:t>.  You must provide evidence</w:t>
      </w:r>
      <w:r w:rsidR="00A054B3">
        <w:rPr>
          <w:rFonts w:ascii="Arial" w:hAnsi="Arial" w:cs="Arial"/>
          <w:lang w:val="en-US"/>
        </w:rPr>
        <w:t xml:space="preserve">, such as you </w:t>
      </w:r>
      <w:r w:rsidR="00CA005F">
        <w:rPr>
          <w:rFonts w:ascii="Arial" w:hAnsi="Arial" w:cs="Arial"/>
          <w:lang w:val="en-US"/>
        </w:rPr>
        <w:t>consider</w:t>
      </w:r>
      <w:r w:rsidR="00A054B3">
        <w:rPr>
          <w:rFonts w:ascii="Arial" w:hAnsi="Arial" w:cs="Arial"/>
          <w:lang w:val="en-US"/>
        </w:rPr>
        <w:t xml:space="preserve"> that </w:t>
      </w:r>
      <w:r w:rsidR="006B1BF7">
        <w:rPr>
          <w:rFonts w:ascii="Arial" w:hAnsi="Arial" w:cs="Arial"/>
          <w:lang w:val="en-US"/>
        </w:rPr>
        <w:t xml:space="preserve">SCBF, or </w:t>
      </w:r>
      <w:r w:rsidR="00A054B3">
        <w:rPr>
          <w:rFonts w:ascii="Arial" w:hAnsi="Arial" w:cs="Arial"/>
          <w:lang w:val="en-US"/>
        </w:rPr>
        <w:t xml:space="preserve">the </w:t>
      </w:r>
      <w:r w:rsidR="00303FC8">
        <w:rPr>
          <w:rFonts w:ascii="Arial" w:hAnsi="Arial" w:cs="Arial"/>
          <w:lang w:val="en-US"/>
        </w:rPr>
        <w:t>community council</w:t>
      </w:r>
      <w:r w:rsidR="00A054B3">
        <w:rPr>
          <w:rFonts w:ascii="Arial" w:hAnsi="Arial" w:cs="Arial"/>
          <w:lang w:val="en-US"/>
        </w:rPr>
        <w:t xml:space="preserve"> ha</w:t>
      </w:r>
      <w:r w:rsidR="003849F0">
        <w:rPr>
          <w:rFonts w:ascii="Arial" w:hAnsi="Arial" w:cs="Arial"/>
          <w:lang w:val="en-US"/>
        </w:rPr>
        <w:t>s</w:t>
      </w:r>
      <w:r w:rsidR="00A054B3">
        <w:rPr>
          <w:rFonts w:ascii="Arial" w:hAnsi="Arial" w:cs="Arial"/>
          <w:lang w:val="en-US"/>
        </w:rPr>
        <w:t xml:space="preserve"> not taken into account</w:t>
      </w:r>
      <w:r>
        <w:rPr>
          <w:rFonts w:ascii="Arial" w:hAnsi="Arial" w:cs="Arial"/>
          <w:lang w:val="en-US"/>
        </w:rPr>
        <w:t xml:space="preserve"> all of the information submitted with your </w:t>
      </w:r>
      <w:r w:rsidR="003F4A13" w:rsidRPr="00E4511A">
        <w:rPr>
          <w:rFonts w:ascii="Arial" w:hAnsi="Arial" w:cs="Arial"/>
          <w:lang w:val="en-US"/>
        </w:rPr>
        <w:t>application,</w:t>
      </w:r>
      <w:r w:rsidR="003849F0" w:rsidRPr="00E4511A">
        <w:rPr>
          <w:rFonts w:ascii="Arial" w:hAnsi="Arial" w:cs="Arial"/>
          <w:lang w:val="en-US"/>
        </w:rPr>
        <w:t xml:space="preserve"> and you believe your application has not been treated fairly</w:t>
      </w:r>
      <w:r w:rsidRPr="00E4511A">
        <w:rPr>
          <w:rFonts w:ascii="Arial" w:hAnsi="Arial" w:cs="Arial"/>
          <w:lang w:val="en-US"/>
        </w:rPr>
        <w:t>.</w:t>
      </w:r>
      <w:r w:rsidR="00BE3468" w:rsidRPr="00E4511A">
        <w:rPr>
          <w:rFonts w:ascii="Arial" w:hAnsi="Arial" w:cs="Arial"/>
          <w:lang w:val="en-US"/>
        </w:rPr>
        <w:t xml:space="preserve"> </w:t>
      </w:r>
    </w:p>
    <w:p w14:paraId="7D253FB9" w14:textId="0FE8D089" w:rsidR="007C3F6F" w:rsidRPr="00E4511A" w:rsidRDefault="006B1BF7" w:rsidP="00015BE7">
      <w:pPr>
        <w:jc w:val="both"/>
        <w:rPr>
          <w:rFonts w:ascii="Arial" w:hAnsi="Arial" w:cs="Arial"/>
          <w:lang w:val="en-US"/>
        </w:rPr>
      </w:pPr>
      <w:r w:rsidRPr="00E4511A">
        <w:rPr>
          <w:rFonts w:ascii="Arial" w:hAnsi="Arial" w:cs="Arial"/>
          <w:lang w:val="en-US"/>
        </w:rPr>
        <w:lastRenderedPageBreak/>
        <w:t>If your appeal concerns a decision of a community council, o</w:t>
      </w:r>
      <w:r w:rsidR="009F1748" w:rsidRPr="00E4511A">
        <w:rPr>
          <w:rFonts w:ascii="Arial" w:hAnsi="Arial" w:cs="Arial"/>
          <w:lang w:val="en-US"/>
        </w:rPr>
        <w:t xml:space="preserve">n receipt of your appeal, </w:t>
      </w:r>
      <w:r w:rsidR="006221DC" w:rsidRPr="00E4511A">
        <w:rPr>
          <w:rFonts w:ascii="Arial" w:hAnsi="Arial" w:cs="Arial"/>
          <w:lang w:val="en-US"/>
        </w:rPr>
        <w:t xml:space="preserve">it will be logged and investigated by </w:t>
      </w:r>
      <w:r w:rsidR="00745FB5" w:rsidRPr="00E4511A">
        <w:rPr>
          <w:rFonts w:ascii="Arial" w:hAnsi="Arial" w:cs="Arial"/>
          <w:lang w:val="en-US"/>
        </w:rPr>
        <w:t xml:space="preserve">SCBF’s </w:t>
      </w:r>
      <w:r w:rsidR="007C3F6F">
        <w:rPr>
          <w:rFonts w:ascii="Arial" w:hAnsi="Arial" w:cs="Arial"/>
          <w:lang w:val="en-US"/>
        </w:rPr>
        <w:t xml:space="preserve">Fund Manager.  </w:t>
      </w:r>
      <w:r w:rsidR="007535FF" w:rsidRPr="00E4511A">
        <w:rPr>
          <w:rFonts w:ascii="Arial" w:hAnsi="Arial" w:cs="Arial"/>
          <w:lang w:val="en-US"/>
        </w:rPr>
        <w:t>SCBF aim</w:t>
      </w:r>
      <w:r w:rsidR="00745FB5" w:rsidRPr="00E4511A">
        <w:rPr>
          <w:rFonts w:ascii="Arial" w:hAnsi="Arial" w:cs="Arial"/>
          <w:lang w:val="en-US"/>
        </w:rPr>
        <w:t>s</w:t>
      </w:r>
      <w:r w:rsidR="007535FF" w:rsidRPr="00E4511A">
        <w:rPr>
          <w:rFonts w:ascii="Arial" w:hAnsi="Arial" w:cs="Arial"/>
          <w:lang w:val="en-US"/>
        </w:rPr>
        <w:t xml:space="preserve"> to respond within </w:t>
      </w:r>
      <w:r w:rsidR="003849F0" w:rsidRPr="00E4511A">
        <w:rPr>
          <w:rFonts w:ascii="Arial" w:hAnsi="Arial" w:cs="Arial"/>
          <w:lang w:val="en-US"/>
        </w:rPr>
        <w:t>10</w:t>
      </w:r>
      <w:r w:rsidR="007535FF" w:rsidRPr="00E4511A">
        <w:rPr>
          <w:rFonts w:ascii="Arial" w:hAnsi="Arial" w:cs="Arial"/>
          <w:lang w:val="en-US"/>
        </w:rPr>
        <w:t xml:space="preserve"> working days of receiving your complaint with a decision.</w:t>
      </w:r>
      <w:r w:rsidR="00745FB5" w:rsidRPr="00E4511A">
        <w:rPr>
          <w:rFonts w:ascii="Arial" w:hAnsi="Arial" w:cs="Arial"/>
          <w:lang w:val="en-US"/>
        </w:rPr>
        <w:t xml:space="preserve">  </w:t>
      </w:r>
      <w:r w:rsidR="00B92553" w:rsidRPr="00E4511A">
        <w:rPr>
          <w:rFonts w:ascii="Arial" w:hAnsi="Arial" w:cs="Arial"/>
          <w:lang w:val="en-US"/>
        </w:rPr>
        <w:t>Their</w:t>
      </w:r>
      <w:r w:rsidR="00B47834" w:rsidRPr="00E4511A">
        <w:rPr>
          <w:rFonts w:ascii="Arial" w:hAnsi="Arial" w:cs="Arial"/>
          <w:lang w:val="en-US"/>
        </w:rPr>
        <w:t xml:space="preserve"> decision will be final.</w:t>
      </w:r>
    </w:p>
    <w:p w14:paraId="71C430BC" w14:textId="3BEEBF3C" w:rsidR="002B0CD9" w:rsidRDefault="002B0CD9" w:rsidP="00015BE7">
      <w:pPr>
        <w:jc w:val="both"/>
        <w:rPr>
          <w:rFonts w:ascii="Arial" w:hAnsi="Arial" w:cs="Arial"/>
          <w:lang w:val="en-US"/>
        </w:rPr>
      </w:pPr>
      <w:r w:rsidRPr="00E4511A">
        <w:rPr>
          <w:rFonts w:ascii="Arial" w:hAnsi="Arial" w:cs="Arial"/>
          <w:lang w:val="en-US"/>
        </w:rPr>
        <w:t xml:space="preserve">If your appeal concerns a decision by SCBF itself, on receipt of your appeal it will be referred to the </w:t>
      </w:r>
      <w:r w:rsidR="004A3729">
        <w:rPr>
          <w:rFonts w:ascii="Arial" w:hAnsi="Arial" w:cs="Arial"/>
          <w:lang w:val="en-US"/>
        </w:rPr>
        <w:t>SCBF Audit and Governance Committee</w:t>
      </w:r>
      <w:r w:rsidR="00520B56">
        <w:rPr>
          <w:rFonts w:ascii="Arial" w:hAnsi="Arial" w:cs="Arial"/>
          <w:lang w:val="en-US"/>
        </w:rPr>
        <w:t xml:space="preserve">.  </w:t>
      </w:r>
      <w:r w:rsidRPr="00E4511A">
        <w:rPr>
          <w:rFonts w:ascii="Arial" w:hAnsi="Arial" w:cs="Arial"/>
          <w:lang w:val="en-US"/>
        </w:rPr>
        <w:t>Their decision will be final.</w:t>
      </w:r>
    </w:p>
    <w:p w14:paraId="17CC2A8F" w14:textId="77777777" w:rsidR="00607A4B" w:rsidRDefault="00607A4B" w:rsidP="00015BE7">
      <w:pPr>
        <w:jc w:val="both"/>
        <w:rPr>
          <w:rFonts w:ascii="Arial" w:hAnsi="Arial" w:cs="Arial"/>
          <w:lang w:val="en-US"/>
        </w:rPr>
      </w:pPr>
    </w:p>
    <w:p w14:paraId="7A4A33E5" w14:textId="49B5B497" w:rsidR="002914CE" w:rsidRDefault="002914CE" w:rsidP="00015BE7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Document issue date </w:t>
      </w:r>
      <w:r w:rsidR="00607A4B">
        <w:rPr>
          <w:rFonts w:ascii="Arial" w:hAnsi="Arial" w:cs="Arial"/>
          <w:lang w:val="en-US"/>
        </w:rPr>
        <w:t xml:space="preserve">– </w:t>
      </w:r>
      <w:r w:rsidR="001D1B23">
        <w:rPr>
          <w:rFonts w:ascii="Arial" w:hAnsi="Arial" w:cs="Arial"/>
          <w:lang w:val="en-US"/>
        </w:rPr>
        <w:t>August 2025</w:t>
      </w:r>
      <w:r w:rsidR="001D1B23">
        <w:rPr>
          <w:rFonts w:ascii="Arial" w:hAnsi="Arial" w:cs="Arial"/>
          <w:lang w:val="en-US"/>
        </w:rPr>
        <w:tab/>
      </w:r>
      <w:r w:rsidR="001D1B23">
        <w:rPr>
          <w:rFonts w:ascii="Arial" w:hAnsi="Arial" w:cs="Arial"/>
          <w:lang w:val="en-US"/>
        </w:rPr>
        <w:tab/>
      </w:r>
      <w:r w:rsidR="001D1B23">
        <w:rPr>
          <w:rFonts w:ascii="Arial" w:hAnsi="Arial" w:cs="Arial"/>
          <w:lang w:val="en-US"/>
        </w:rPr>
        <w:tab/>
      </w:r>
      <w:r w:rsidR="001D1B23">
        <w:rPr>
          <w:rFonts w:ascii="Arial" w:hAnsi="Arial" w:cs="Arial"/>
          <w:lang w:val="en-US"/>
        </w:rPr>
        <w:tab/>
      </w:r>
      <w:r w:rsidR="001D1B23">
        <w:rPr>
          <w:rFonts w:ascii="Arial" w:hAnsi="Arial" w:cs="Arial"/>
          <w:lang w:val="en-US"/>
        </w:rPr>
        <w:tab/>
      </w:r>
      <w:r w:rsidR="001D1B23">
        <w:rPr>
          <w:rFonts w:ascii="Arial" w:hAnsi="Arial" w:cs="Arial"/>
          <w:lang w:val="en-US"/>
        </w:rPr>
        <w:tab/>
      </w:r>
      <w:r w:rsidR="001D1B23">
        <w:rPr>
          <w:rFonts w:ascii="Arial" w:hAnsi="Arial" w:cs="Arial"/>
          <w:lang w:val="en-US"/>
        </w:rPr>
        <w:tab/>
      </w:r>
    </w:p>
    <w:p w14:paraId="311B39FC" w14:textId="3C31AABC" w:rsidR="00607A4B" w:rsidRPr="00015BE7" w:rsidRDefault="00607A4B" w:rsidP="00015BE7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Document review date – </w:t>
      </w:r>
      <w:r w:rsidR="001D1B23">
        <w:rPr>
          <w:rFonts w:ascii="Arial" w:hAnsi="Arial" w:cs="Arial"/>
          <w:lang w:val="en-US"/>
        </w:rPr>
        <w:t>June</w:t>
      </w:r>
      <w:r w:rsidR="00520B56">
        <w:rPr>
          <w:rFonts w:ascii="Arial" w:hAnsi="Arial" w:cs="Arial"/>
          <w:lang w:val="en-US"/>
        </w:rPr>
        <w:t xml:space="preserve"> 2026</w:t>
      </w:r>
    </w:p>
    <w:sectPr w:rsidR="00607A4B" w:rsidRPr="00015BE7" w:rsidSect="0062015B"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52A4" w14:textId="77777777" w:rsidR="00C23E9A" w:rsidRDefault="00C23E9A" w:rsidP="002914CE">
      <w:pPr>
        <w:spacing w:after="0" w:line="240" w:lineRule="auto"/>
      </w:pPr>
      <w:r>
        <w:separator/>
      </w:r>
    </w:p>
  </w:endnote>
  <w:endnote w:type="continuationSeparator" w:id="0">
    <w:p w14:paraId="0ACE6172" w14:textId="77777777" w:rsidR="00C23E9A" w:rsidRDefault="00C23E9A" w:rsidP="0029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E931" w14:textId="75926540" w:rsidR="00E96629" w:rsidRPr="00E96629" w:rsidRDefault="00E96629">
    <w:pPr>
      <w:pStyle w:val="Footer"/>
      <w:rPr>
        <w:rFonts w:ascii="Arial" w:hAnsi="Arial" w:cs="Arial"/>
      </w:rPr>
    </w:pPr>
    <w:r w:rsidRPr="00E96629">
      <w:rPr>
        <w:rFonts w:ascii="Arial" w:hAnsi="Arial" w:cs="Arial"/>
      </w:rPr>
      <w:t>SCBF Appeals Procedure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Page 2 of </w:t>
    </w:r>
    <w:r w:rsidR="009C036F">
      <w:rPr>
        <w:rFonts w:ascii="Arial" w:hAnsi="Arial" w:cs="Arial"/>
      </w:rPr>
      <w:t>2</w:t>
    </w:r>
  </w:p>
  <w:p w14:paraId="58B1A3CA" w14:textId="6BC66DC2" w:rsidR="00E96629" w:rsidRPr="00E96629" w:rsidRDefault="00E96629">
    <w:pPr>
      <w:pStyle w:val="Footer"/>
      <w:rPr>
        <w:rFonts w:ascii="Arial" w:hAnsi="Arial" w:cs="Arial"/>
      </w:rPr>
    </w:pPr>
    <w:r w:rsidRPr="00E96629">
      <w:rPr>
        <w:rFonts w:ascii="Arial" w:hAnsi="Arial" w:cs="Arial"/>
      </w:rPr>
      <w:t>Version 2</w:t>
    </w:r>
    <w:r w:rsidR="00E41E76">
      <w:rPr>
        <w:rFonts w:ascii="Arial" w:hAnsi="Arial" w:cs="Arial"/>
      </w:rPr>
      <w:t>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F264" w14:textId="77777777" w:rsidR="0062015B" w:rsidRPr="00E13D09" w:rsidRDefault="0062015B" w:rsidP="0062015B">
    <w:pPr>
      <w:spacing w:after="0" w:line="240" w:lineRule="auto"/>
      <w:contextualSpacing/>
      <w:jc w:val="center"/>
      <w:rPr>
        <w:rFonts w:ascii="Arial" w:hAnsi="Arial" w:cs="Arial"/>
        <w:i/>
        <w:sz w:val="20"/>
        <w:szCs w:val="20"/>
      </w:rPr>
    </w:pPr>
    <w:r w:rsidRPr="00E13D09">
      <w:rPr>
        <w:rFonts w:ascii="Arial" w:hAnsi="Arial" w:cs="Arial"/>
        <w:i/>
        <w:sz w:val="20"/>
        <w:szCs w:val="20"/>
      </w:rPr>
      <w:t>________________________________________________________________________________</w:t>
    </w:r>
  </w:p>
  <w:p w14:paraId="2189A98A" w14:textId="77777777" w:rsidR="0062015B" w:rsidRPr="00E13D09" w:rsidRDefault="0062015B" w:rsidP="0062015B">
    <w:pPr>
      <w:spacing w:after="0" w:line="240" w:lineRule="auto"/>
      <w:jc w:val="center"/>
      <w:rPr>
        <w:rFonts w:ascii="Arial" w:eastAsia="Times New Roman" w:hAnsi="Arial" w:cs="Arial"/>
        <w:i/>
        <w:sz w:val="20"/>
        <w:szCs w:val="20"/>
      </w:rPr>
    </w:pPr>
    <w:r w:rsidRPr="00E13D09">
      <w:rPr>
        <w:rFonts w:ascii="Arial" w:hAnsi="Arial" w:cs="Arial"/>
        <w:i/>
        <w:sz w:val="20"/>
        <w:szCs w:val="20"/>
      </w:rPr>
      <w:t xml:space="preserve">Registered office: SCBF 14 Market Street, Lerwick, Shetland ZE1 0JP  </w:t>
    </w:r>
    <w:r w:rsidRPr="00E13D09">
      <w:rPr>
        <w:rFonts w:ascii="Arial" w:eastAsia="Times New Roman" w:hAnsi="Arial" w:cs="Arial"/>
        <w:i/>
        <w:sz w:val="20"/>
        <w:szCs w:val="20"/>
      </w:rPr>
      <w:t xml:space="preserve">FCA Registration 2751RS  </w:t>
    </w:r>
  </w:p>
  <w:p w14:paraId="3939EA5A" w14:textId="77777777" w:rsidR="0062015B" w:rsidRPr="00E13D09" w:rsidRDefault="0062015B" w:rsidP="0062015B">
    <w:pPr>
      <w:spacing w:after="0" w:line="240" w:lineRule="auto"/>
      <w:jc w:val="center"/>
      <w:rPr>
        <w:rFonts w:ascii="Arial" w:eastAsia="Times New Roman" w:hAnsi="Arial" w:cs="Arial"/>
        <w:i/>
        <w:sz w:val="20"/>
        <w:szCs w:val="20"/>
      </w:rPr>
    </w:pPr>
    <w:r w:rsidRPr="00E13D09">
      <w:rPr>
        <w:rFonts w:ascii="Times New Roman" w:eastAsia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3F3D6D84" wp14:editId="329F42D0">
          <wp:simplePos x="0" y="0"/>
          <wp:positionH relativeFrom="page">
            <wp:align>center</wp:align>
          </wp:positionH>
          <wp:positionV relativeFrom="paragraph">
            <wp:posOffset>189230</wp:posOffset>
          </wp:positionV>
          <wp:extent cx="904875" cy="714375"/>
          <wp:effectExtent l="0" t="0" r="9525" b="9525"/>
          <wp:wrapTight wrapText="bothSides">
            <wp:wrapPolygon edited="0">
              <wp:start x="0" y="0"/>
              <wp:lineTo x="0" y="21312"/>
              <wp:lineTo x="21373" y="21312"/>
              <wp:lineTo x="21373" y="0"/>
              <wp:lineTo x="0" y="0"/>
            </wp:wrapPolygon>
          </wp:wrapTight>
          <wp:docPr id="9" name="Picture 1" descr="Living Wage Accredit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ving Wage Accredita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3D09">
      <w:rPr>
        <w:rFonts w:ascii="Arial" w:eastAsia="Times New Roman" w:hAnsi="Arial" w:cs="Arial"/>
        <w:i/>
        <w:sz w:val="20"/>
        <w:szCs w:val="20"/>
      </w:rPr>
      <w:t xml:space="preserve">email: contact@scbf.org.uk   Web: www.scbf.org.uk  SCBF is supported by the Viking Community Fund </w:t>
    </w:r>
  </w:p>
  <w:p w14:paraId="7DE042A7" w14:textId="77777777" w:rsidR="0062015B" w:rsidRPr="00E13D09" w:rsidRDefault="0062015B" w:rsidP="0062015B">
    <w:pPr>
      <w:spacing w:after="0" w:line="240" w:lineRule="auto"/>
      <w:jc w:val="center"/>
      <w:rPr>
        <w:rFonts w:ascii="Arial" w:hAnsi="Arial" w:cs="Arial"/>
        <w:noProof/>
        <w:sz w:val="24"/>
        <w:szCs w:val="24"/>
        <w:lang w:eastAsia="en-GB"/>
      </w:rPr>
    </w:pPr>
    <w:r w:rsidRPr="00E13D09">
      <w:rPr>
        <w:rFonts w:ascii="Times New Roman" w:eastAsia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22D2E195" wp14:editId="483BC122">
          <wp:simplePos x="0" y="0"/>
          <wp:positionH relativeFrom="column">
            <wp:posOffset>677545</wp:posOffset>
          </wp:positionH>
          <wp:positionV relativeFrom="paragraph">
            <wp:posOffset>87630</wp:posOffset>
          </wp:positionV>
          <wp:extent cx="1165860" cy="617220"/>
          <wp:effectExtent l="0" t="0" r="0" b="0"/>
          <wp:wrapTight wrapText="bothSides">
            <wp:wrapPolygon edited="0">
              <wp:start x="0" y="0"/>
              <wp:lineTo x="0" y="20667"/>
              <wp:lineTo x="21176" y="20667"/>
              <wp:lineTo x="21176" y="0"/>
              <wp:lineTo x="0" y="0"/>
            </wp:wrapPolygon>
          </wp:wrapTight>
          <wp:docPr id="8" name="Picture 3" descr="A logo for a commun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 descr="A logo for a commun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3D09">
      <w:rPr>
        <w:rFonts w:ascii="Times New Roman" w:eastAsia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61312" behindDoc="1" locked="0" layoutInCell="1" allowOverlap="1" wp14:anchorId="136E7F44" wp14:editId="1114FFEA">
          <wp:simplePos x="0" y="0"/>
          <wp:positionH relativeFrom="column">
            <wp:posOffset>4217035</wp:posOffset>
          </wp:positionH>
          <wp:positionV relativeFrom="paragraph">
            <wp:posOffset>95250</wp:posOffset>
          </wp:positionV>
          <wp:extent cx="895350" cy="495300"/>
          <wp:effectExtent l="0" t="0" r="0" b="0"/>
          <wp:wrapTight wrapText="bothSides">
            <wp:wrapPolygon edited="0">
              <wp:start x="0" y="0"/>
              <wp:lineTo x="0" y="20769"/>
              <wp:lineTo x="21140" y="20769"/>
              <wp:lineTo x="21140" y="0"/>
              <wp:lineTo x="0" y="0"/>
            </wp:wrapPolygon>
          </wp:wrapTight>
          <wp:docPr id="10" name="Picture 4" descr="Viking Energy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king Energy Projec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69F735" w14:textId="77777777" w:rsidR="0062015B" w:rsidRPr="00E13D09" w:rsidRDefault="0062015B" w:rsidP="0062015B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n-GB"/>
      </w:rPr>
    </w:pPr>
  </w:p>
  <w:p w14:paraId="0DFAD27D" w14:textId="77777777" w:rsidR="001B35A6" w:rsidRDefault="001B3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8EEA" w14:textId="77777777" w:rsidR="00C23E9A" w:rsidRDefault="00C23E9A" w:rsidP="002914CE">
      <w:pPr>
        <w:spacing w:after="0" w:line="240" w:lineRule="auto"/>
      </w:pPr>
      <w:r>
        <w:separator/>
      </w:r>
    </w:p>
  </w:footnote>
  <w:footnote w:type="continuationSeparator" w:id="0">
    <w:p w14:paraId="6741F9BC" w14:textId="77777777" w:rsidR="00C23E9A" w:rsidRDefault="00C23E9A" w:rsidP="0029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3D27"/>
    <w:multiLevelType w:val="hybridMultilevel"/>
    <w:tmpl w:val="8CD44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41C43"/>
    <w:multiLevelType w:val="hybridMultilevel"/>
    <w:tmpl w:val="EAB82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165989">
    <w:abstractNumId w:val="1"/>
  </w:num>
  <w:num w:numId="2" w16cid:durableId="58703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75"/>
    <w:rsid w:val="00015BE7"/>
    <w:rsid w:val="00023627"/>
    <w:rsid w:val="000B5825"/>
    <w:rsid w:val="000D3ED8"/>
    <w:rsid w:val="000E536A"/>
    <w:rsid w:val="001369E9"/>
    <w:rsid w:val="00165BDC"/>
    <w:rsid w:val="00187FFD"/>
    <w:rsid w:val="001B35A6"/>
    <w:rsid w:val="001C7078"/>
    <w:rsid w:val="001D1B23"/>
    <w:rsid w:val="001E586C"/>
    <w:rsid w:val="00205D56"/>
    <w:rsid w:val="00215EF2"/>
    <w:rsid w:val="002914CE"/>
    <w:rsid w:val="002A0195"/>
    <w:rsid w:val="002B0CD9"/>
    <w:rsid w:val="002B6CA7"/>
    <w:rsid w:val="00303FC8"/>
    <w:rsid w:val="00305952"/>
    <w:rsid w:val="00317075"/>
    <w:rsid w:val="003223AD"/>
    <w:rsid w:val="003849F0"/>
    <w:rsid w:val="003A004F"/>
    <w:rsid w:val="003A0479"/>
    <w:rsid w:val="003A20D1"/>
    <w:rsid w:val="003B0F00"/>
    <w:rsid w:val="003F223C"/>
    <w:rsid w:val="003F2329"/>
    <w:rsid w:val="003F4A13"/>
    <w:rsid w:val="0040688F"/>
    <w:rsid w:val="004207CF"/>
    <w:rsid w:val="004A3729"/>
    <w:rsid w:val="004C4535"/>
    <w:rsid w:val="004E0F26"/>
    <w:rsid w:val="00520B56"/>
    <w:rsid w:val="00535ED1"/>
    <w:rsid w:val="005571EA"/>
    <w:rsid w:val="005A0B3C"/>
    <w:rsid w:val="00607A4B"/>
    <w:rsid w:val="0062015B"/>
    <w:rsid w:val="006221DC"/>
    <w:rsid w:val="00643387"/>
    <w:rsid w:val="00643F32"/>
    <w:rsid w:val="00673037"/>
    <w:rsid w:val="0067523C"/>
    <w:rsid w:val="006A7357"/>
    <w:rsid w:val="006B1BF7"/>
    <w:rsid w:val="00745FB5"/>
    <w:rsid w:val="007535FF"/>
    <w:rsid w:val="00766090"/>
    <w:rsid w:val="00782550"/>
    <w:rsid w:val="00783905"/>
    <w:rsid w:val="007A6636"/>
    <w:rsid w:val="007B05E9"/>
    <w:rsid w:val="007C3F6F"/>
    <w:rsid w:val="008624A8"/>
    <w:rsid w:val="0087109C"/>
    <w:rsid w:val="008807BE"/>
    <w:rsid w:val="008A0055"/>
    <w:rsid w:val="008E1786"/>
    <w:rsid w:val="008F2D32"/>
    <w:rsid w:val="00964569"/>
    <w:rsid w:val="009C036F"/>
    <w:rsid w:val="009C708C"/>
    <w:rsid w:val="009F1748"/>
    <w:rsid w:val="009F1E45"/>
    <w:rsid w:val="00A054B3"/>
    <w:rsid w:val="00A32867"/>
    <w:rsid w:val="00A36DB1"/>
    <w:rsid w:val="00A96CA8"/>
    <w:rsid w:val="00AA1FC5"/>
    <w:rsid w:val="00AC79BA"/>
    <w:rsid w:val="00AD63B0"/>
    <w:rsid w:val="00B47834"/>
    <w:rsid w:val="00B50007"/>
    <w:rsid w:val="00B54061"/>
    <w:rsid w:val="00B82740"/>
    <w:rsid w:val="00B92553"/>
    <w:rsid w:val="00B96952"/>
    <w:rsid w:val="00BC256E"/>
    <w:rsid w:val="00BE3468"/>
    <w:rsid w:val="00C17B9E"/>
    <w:rsid w:val="00C23E9A"/>
    <w:rsid w:val="00C2521C"/>
    <w:rsid w:val="00C41EAF"/>
    <w:rsid w:val="00C75907"/>
    <w:rsid w:val="00CA005F"/>
    <w:rsid w:val="00CB007E"/>
    <w:rsid w:val="00CF3472"/>
    <w:rsid w:val="00D4506B"/>
    <w:rsid w:val="00D53791"/>
    <w:rsid w:val="00D7049C"/>
    <w:rsid w:val="00D9249C"/>
    <w:rsid w:val="00DF0B72"/>
    <w:rsid w:val="00E41E76"/>
    <w:rsid w:val="00E4511A"/>
    <w:rsid w:val="00E45F95"/>
    <w:rsid w:val="00E96629"/>
    <w:rsid w:val="00EB365C"/>
    <w:rsid w:val="00EB520C"/>
    <w:rsid w:val="00F56167"/>
    <w:rsid w:val="00F6667D"/>
    <w:rsid w:val="00F86D2F"/>
    <w:rsid w:val="00FA6217"/>
    <w:rsid w:val="00FE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65192"/>
  <w15:chartTrackingRefBased/>
  <w15:docId w15:val="{0BA821BB-D8B8-4457-A4CE-A8FDEB09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0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4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A0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0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1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4CE"/>
  </w:style>
  <w:style w:type="paragraph" w:styleId="Footer">
    <w:name w:val="footer"/>
    <w:basedOn w:val="Normal"/>
    <w:link w:val="FooterChar"/>
    <w:uiPriority w:val="99"/>
    <w:unhideWhenUsed/>
    <w:rsid w:val="00291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4CE"/>
  </w:style>
  <w:style w:type="character" w:styleId="FollowedHyperlink">
    <w:name w:val="FollowedHyperlink"/>
    <w:basedOn w:val="DefaultParagraphFont"/>
    <w:uiPriority w:val="99"/>
    <w:semiHidden/>
    <w:unhideWhenUsed/>
    <w:rsid w:val="00643F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scbf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33191AAF98344A35D461778B2754D" ma:contentTypeVersion="11" ma:contentTypeDescription="Create a new document." ma:contentTypeScope="" ma:versionID="b9b9bd82328927c49d59cf31f9fd302c">
  <xsd:schema xmlns:xsd="http://www.w3.org/2001/XMLSchema" xmlns:xs="http://www.w3.org/2001/XMLSchema" xmlns:p="http://schemas.microsoft.com/office/2006/metadata/properties" xmlns:ns2="a3336743-46d3-4d2f-a3f7-9bdfa47dfdd3" xmlns:ns3="646973ba-dd99-4b86-ace2-d4c7474c1c82" targetNamespace="http://schemas.microsoft.com/office/2006/metadata/properties" ma:root="true" ma:fieldsID="5d900340a8d64236cf21cc3af2d26925" ns2:_="" ns3:_="">
    <xsd:import namespace="a3336743-46d3-4d2f-a3f7-9bdfa47dfdd3"/>
    <xsd:import namespace="646973ba-dd99-4b86-ace2-d4c7474c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36743-46d3-4d2f-a3f7-9bdfa47df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a411bc-53b0-4fc7-bd6e-db0bf8f1a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973ba-dd99-4b86-ace2-d4c7474c1c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3fd9b3-b688-49a2-8874-220059fe1260}" ma:internalName="TaxCatchAll" ma:showField="CatchAllData" ma:web="646973ba-dd99-4b86-ace2-d4c7474c1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973ba-dd99-4b86-ace2-d4c7474c1c82" xsi:nil="true"/>
    <lcf76f155ced4ddcb4097134ff3c332f xmlns="a3336743-46d3-4d2f-a3f7-9bdfa47dfd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60B4E-CB48-46AD-828B-B7A48608D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36743-46d3-4d2f-a3f7-9bdfa47dfdd3"/>
    <ds:schemaRef ds:uri="646973ba-dd99-4b86-ace2-d4c7474c1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937971-481D-4A1F-B8CD-AB34E79F1226}">
  <ds:schemaRefs>
    <ds:schemaRef ds:uri="http://schemas.microsoft.com/office/2006/metadata/properties"/>
    <ds:schemaRef ds:uri="http://schemas.microsoft.com/office/infopath/2007/PartnerControls"/>
    <ds:schemaRef ds:uri="646973ba-dd99-4b86-ace2-d4c7474c1c82"/>
    <ds:schemaRef ds:uri="a3336743-46d3-4d2f-a3f7-9bdfa47dfdd3"/>
  </ds:schemaRefs>
</ds:datastoreItem>
</file>

<file path=customXml/itemProps3.xml><?xml version="1.0" encoding="utf-8"?>
<ds:datastoreItem xmlns:ds="http://schemas.openxmlformats.org/officeDocument/2006/customXml" ds:itemID="{ED600F0B-A087-4D2E-B601-A61D5D14A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SCBF-One@outlook.com</dc:creator>
  <cp:keywords/>
  <dc:description/>
  <cp:lastModifiedBy>Eleanor Gear</cp:lastModifiedBy>
  <cp:revision>26</cp:revision>
  <dcterms:created xsi:type="dcterms:W3CDTF">2022-05-19T11:02:00Z</dcterms:created>
  <dcterms:modified xsi:type="dcterms:W3CDTF">2025-08-18T06:28:00Z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0x01010001933191AAF98344A35D461778B2754D</vt:lpwstr>
  </property>
</Properties>
</file>